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03" w:rsidRPr="00747603" w:rsidRDefault="00747603">
      <w:pPr>
        <w:rPr>
          <w:sz w:val="10"/>
          <w:szCs w:val="10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1913"/>
        <w:gridCol w:w="1276"/>
        <w:gridCol w:w="1194"/>
        <w:gridCol w:w="1235"/>
        <w:gridCol w:w="1236"/>
        <w:gridCol w:w="1235"/>
        <w:gridCol w:w="1235"/>
        <w:gridCol w:w="597"/>
        <w:gridCol w:w="639"/>
      </w:tblGrid>
      <w:tr w:rsidR="00985DFC" w:rsidRPr="00EA3575" w:rsidTr="00EA3575">
        <w:trPr>
          <w:gridBefore w:val="1"/>
          <w:gridAfter w:val="1"/>
          <w:wBefore w:w="72" w:type="dxa"/>
          <w:wAfter w:w="639" w:type="dxa"/>
          <w:trHeight w:val="715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EA3575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pt-BR"/>
              </w:rPr>
              <w:t>DIÁRIO GLICÊMICO</w:t>
            </w:r>
          </w:p>
          <w:p w:rsidR="000D73E8" w:rsidRDefault="000D73E8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85007D" w:rsidRPr="00EA3575" w:rsidRDefault="0085007D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  <w:tr w:rsidR="009E069B" w:rsidRPr="00EA3575" w:rsidTr="00EA3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69B" w:rsidRPr="00EA3575" w:rsidRDefault="009E069B" w:rsidP="00EA3575">
            <w:pPr>
              <w:spacing w:before="40" w:after="4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3575">
              <w:rPr>
                <w:rFonts w:ascii="Arial" w:hAnsi="Arial" w:cs="Arial"/>
                <w:sz w:val="24"/>
                <w:szCs w:val="24"/>
              </w:rPr>
              <w:br w:type="page"/>
            </w:r>
            <w:r w:rsidRPr="00EA3575">
              <w:rPr>
                <w:rFonts w:ascii="Arial" w:eastAsia="Calibri" w:hAnsi="Arial" w:cs="Arial"/>
                <w:b/>
                <w:sz w:val="24"/>
                <w:szCs w:val="24"/>
              </w:rPr>
              <w:t>NOME:</w:t>
            </w:r>
          </w:p>
        </w:tc>
      </w:tr>
      <w:tr w:rsidR="009E069B" w:rsidRPr="00EA3575" w:rsidTr="00EA3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69B" w:rsidRPr="00EA3575" w:rsidRDefault="009E069B" w:rsidP="00EA3575">
            <w:pPr>
              <w:spacing w:before="40" w:after="4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3575">
              <w:rPr>
                <w:rFonts w:ascii="Arial" w:hAnsi="Arial" w:cs="Arial"/>
                <w:sz w:val="24"/>
                <w:szCs w:val="24"/>
              </w:rPr>
              <w:br w:type="page"/>
            </w:r>
            <w:r w:rsidRPr="00EA3575">
              <w:rPr>
                <w:rFonts w:ascii="Arial" w:eastAsia="Calibri" w:hAnsi="Arial" w:cs="Arial"/>
                <w:b/>
                <w:sz w:val="24"/>
                <w:szCs w:val="24"/>
              </w:rPr>
              <w:t>DATA DE INÍCIO DO MONITORAMENTO: _____ /_____ /_____</w:t>
            </w:r>
          </w:p>
        </w:tc>
      </w:tr>
      <w:tr w:rsidR="00204D36" w:rsidRPr="00EA3575" w:rsidTr="00830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"/>
        </w:trPr>
        <w:tc>
          <w:tcPr>
            <w:tcW w:w="10632" w:type="dxa"/>
            <w:gridSpan w:val="10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:rsidR="00204D36" w:rsidRPr="00EA3575" w:rsidRDefault="00204D36" w:rsidP="00204D36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905" w:rsidRPr="00EA3575" w:rsidTr="00EA3575">
        <w:trPr>
          <w:trHeight w:val="375"/>
        </w:trPr>
        <w:tc>
          <w:tcPr>
            <w:tcW w:w="198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SEGUNDA</w:t>
            </w:r>
          </w:p>
        </w:tc>
        <w:tc>
          <w:tcPr>
            <w:tcW w:w="1194" w:type="dxa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TERÇA</w:t>
            </w:r>
          </w:p>
        </w:tc>
        <w:tc>
          <w:tcPr>
            <w:tcW w:w="1235" w:type="dxa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QUARTA</w:t>
            </w:r>
          </w:p>
        </w:tc>
        <w:tc>
          <w:tcPr>
            <w:tcW w:w="1236" w:type="dxa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QUINTA</w:t>
            </w:r>
          </w:p>
        </w:tc>
        <w:tc>
          <w:tcPr>
            <w:tcW w:w="1235" w:type="dxa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SEXTA</w:t>
            </w:r>
          </w:p>
        </w:tc>
        <w:tc>
          <w:tcPr>
            <w:tcW w:w="1235" w:type="dxa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SÁBADO</w:t>
            </w:r>
          </w:p>
        </w:tc>
        <w:tc>
          <w:tcPr>
            <w:tcW w:w="1236" w:type="dxa"/>
            <w:gridSpan w:val="2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DOMINGO</w:t>
            </w:r>
          </w:p>
        </w:tc>
      </w:tr>
      <w:tr w:rsidR="00830905" w:rsidRPr="00EA3575" w:rsidTr="00EA3575">
        <w:trPr>
          <w:trHeight w:val="402"/>
        </w:trPr>
        <w:tc>
          <w:tcPr>
            <w:tcW w:w="198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Jejum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194" w:type="dxa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6" w:type="dxa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E701ED" w:rsidRPr="00EA3575" w:rsidTr="00EA3575">
        <w:trPr>
          <w:trHeight w:val="402"/>
        </w:trPr>
        <w:tc>
          <w:tcPr>
            <w:tcW w:w="1985" w:type="dxa"/>
            <w:gridSpan w:val="2"/>
            <w:tcBorders>
              <w:top w:val="single" w:sz="6" w:space="0" w:color="767171" w:themeColor="background2" w:themeShade="80"/>
              <w:left w:val="single" w:sz="12" w:space="0" w:color="000000" w:themeColor="text1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Após </w:t>
            </w:r>
            <w:r w:rsidR="005D6F0B"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o </w:t>
            </w: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café</w:t>
            </w:r>
          </w:p>
        </w:tc>
        <w:tc>
          <w:tcPr>
            <w:tcW w:w="1276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194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6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12" w:space="0" w:color="000000" w:themeColor="text1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</w:tr>
      <w:tr w:rsidR="00E701ED" w:rsidRPr="00EA3575" w:rsidTr="00EA3575">
        <w:trPr>
          <w:trHeight w:val="402"/>
        </w:trPr>
        <w:tc>
          <w:tcPr>
            <w:tcW w:w="1985" w:type="dxa"/>
            <w:gridSpan w:val="2"/>
            <w:tcBorders>
              <w:top w:val="single" w:sz="6" w:space="0" w:color="767171" w:themeColor="background2" w:themeShade="80"/>
              <w:left w:val="single" w:sz="12" w:space="0" w:color="000000" w:themeColor="text1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Antes do almoço</w:t>
            </w:r>
          </w:p>
        </w:tc>
        <w:tc>
          <w:tcPr>
            <w:tcW w:w="1276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194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6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FFFFFF" w:themeFill="background1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12" w:space="0" w:color="000000" w:themeColor="text1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</w:tr>
      <w:tr w:rsidR="00E701ED" w:rsidRPr="00EA3575" w:rsidTr="00EA3575">
        <w:trPr>
          <w:trHeight w:val="402"/>
        </w:trPr>
        <w:tc>
          <w:tcPr>
            <w:tcW w:w="1985" w:type="dxa"/>
            <w:gridSpan w:val="2"/>
            <w:tcBorders>
              <w:top w:val="single" w:sz="6" w:space="0" w:color="767171" w:themeColor="background2" w:themeShade="80"/>
              <w:left w:val="single" w:sz="12" w:space="0" w:color="000000" w:themeColor="text1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Após </w:t>
            </w:r>
            <w:r w:rsidR="005D6F0B"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o </w:t>
            </w: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</w:t>
            </w:r>
            <w:r w:rsidR="000D73E8"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l</w:t>
            </w: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moço</w:t>
            </w:r>
          </w:p>
        </w:tc>
        <w:tc>
          <w:tcPr>
            <w:tcW w:w="1276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194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6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12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</w:tr>
      <w:tr w:rsidR="00E701ED" w:rsidRPr="00EA3575" w:rsidTr="00EA3575">
        <w:trPr>
          <w:trHeight w:val="402"/>
        </w:trPr>
        <w:tc>
          <w:tcPr>
            <w:tcW w:w="1985" w:type="dxa"/>
            <w:gridSpan w:val="2"/>
            <w:tcBorders>
              <w:top w:val="single" w:sz="6" w:space="0" w:color="767171" w:themeColor="background2" w:themeShade="80"/>
              <w:left w:val="single" w:sz="12" w:space="0" w:color="000000" w:themeColor="text1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Antes do jantar</w:t>
            </w:r>
          </w:p>
        </w:tc>
        <w:tc>
          <w:tcPr>
            <w:tcW w:w="1276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194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6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FFFFFF" w:themeFill="background1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12" w:space="0" w:color="000000" w:themeColor="text1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</w:tr>
      <w:tr w:rsidR="00E701ED" w:rsidRPr="00EA3575" w:rsidTr="00EA3575">
        <w:trPr>
          <w:trHeight w:val="402"/>
        </w:trPr>
        <w:tc>
          <w:tcPr>
            <w:tcW w:w="1985" w:type="dxa"/>
            <w:gridSpan w:val="2"/>
            <w:tcBorders>
              <w:top w:val="single" w:sz="6" w:space="0" w:color="767171" w:themeColor="background2" w:themeShade="80"/>
              <w:left w:val="single" w:sz="12" w:space="0" w:color="000000" w:themeColor="text1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Após o jantar</w:t>
            </w:r>
          </w:p>
        </w:tc>
        <w:tc>
          <w:tcPr>
            <w:tcW w:w="1276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194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FFFFFF" w:themeFill="background1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6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12" w:space="0" w:color="000000" w:themeColor="text1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</w:tr>
      <w:tr w:rsidR="00830905" w:rsidRPr="00EA3575" w:rsidTr="00EA3575">
        <w:trPr>
          <w:trHeight w:val="402"/>
        </w:trPr>
        <w:tc>
          <w:tcPr>
            <w:tcW w:w="1985" w:type="dxa"/>
            <w:gridSpan w:val="2"/>
            <w:tcBorders>
              <w:top w:val="single" w:sz="6" w:space="0" w:color="767171" w:themeColor="background2" w:themeShade="80"/>
              <w:left w:val="single" w:sz="12" w:space="0" w:color="000000" w:themeColor="text1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Hora de dormir</w:t>
            </w:r>
          </w:p>
        </w:tc>
        <w:tc>
          <w:tcPr>
            <w:tcW w:w="1276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194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6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6" w:space="0" w:color="767171" w:themeColor="background2" w:themeShade="80"/>
            </w:tcBorders>
            <w:shd w:val="clear" w:color="auto" w:fill="404040" w:themeFill="text1" w:themeFillTint="BF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6" w:space="0" w:color="767171" w:themeColor="background2" w:themeShade="80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985DFC" w:rsidRPr="00EA3575" w:rsidTr="00EA3575">
        <w:trPr>
          <w:trHeight w:val="402"/>
        </w:trPr>
        <w:tc>
          <w:tcPr>
            <w:tcW w:w="1985" w:type="dxa"/>
            <w:gridSpan w:val="2"/>
            <w:tcBorders>
              <w:top w:val="single" w:sz="6" w:space="0" w:color="767171" w:themeColor="background2" w:themeShade="80"/>
              <w:left w:val="single" w:sz="12" w:space="0" w:color="000000" w:themeColor="text1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194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BFBFBF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BFBFBF"/>
                <w:lang w:eastAsia="pt-BR"/>
              </w:rPr>
              <w:t> </w:t>
            </w:r>
          </w:p>
        </w:tc>
        <w:tc>
          <w:tcPr>
            <w:tcW w:w="1236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985DFC" w:rsidRPr="00EA3575" w:rsidTr="00EA3575">
        <w:trPr>
          <w:trHeight w:val="402"/>
        </w:trPr>
        <w:tc>
          <w:tcPr>
            <w:tcW w:w="198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auto"/>
            <w:noWrap/>
            <w:hideMark/>
          </w:tcPr>
          <w:p w:rsidR="00985DFC" w:rsidRPr="00EA3575" w:rsidRDefault="00985DFC" w:rsidP="00204D36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Observações *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35" w:type="dxa"/>
            <w:vMerge w:val="restart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vMerge w:val="restart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vMerge w:val="restart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single" w:sz="12" w:space="0" w:color="000000" w:themeColor="text1"/>
              <w:left w:val="single" w:sz="6" w:space="0" w:color="767171" w:themeColor="background2" w:themeShade="80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85DFC" w:rsidRPr="00EA3575" w:rsidRDefault="00985DFC" w:rsidP="00204D36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A357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985DFC" w:rsidRPr="00EA3575" w:rsidTr="00EA3575">
        <w:trPr>
          <w:trHeight w:val="795"/>
        </w:trPr>
        <w:tc>
          <w:tcPr>
            <w:tcW w:w="1985" w:type="dxa"/>
            <w:gridSpan w:val="2"/>
            <w:vMerge/>
            <w:tcBorders>
              <w:top w:val="single" w:sz="6" w:space="0" w:color="767171" w:themeColor="background2" w:themeShade="80"/>
              <w:left w:val="single" w:sz="12" w:space="0" w:color="000000" w:themeColor="text1"/>
              <w:bottom w:val="single" w:sz="12" w:space="0" w:color="000000" w:themeColor="text1"/>
              <w:right w:val="single" w:sz="6" w:space="0" w:color="767171" w:themeColor="background2" w:themeShade="80"/>
            </w:tcBorders>
            <w:vAlign w:val="center"/>
            <w:hideMark/>
          </w:tcPr>
          <w:p w:rsidR="00985DFC" w:rsidRPr="00EA3575" w:rsidRDefault="00985DFC" w:rsidP="00204D36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vAlign w:val="center"/>
            <w:hideMark/>
          </w:tcPr>
          <w:p w:rsidR="00985DFC" w:rsidRPr="00EA3575" w:rsidRDefault="00985DFC" w:rsidP="00204D36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94" w:type="dxa"/>
            <w:vMerge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vAlign w:val="center"/>
            <w:hideMark/>
          </w:tcPr>
          <w:p w:rsidR="00985DFC" w:rsidRPr="00EA3575" w:rsidRDefault="00985DFC" w:rsidP="00204D36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vAlign w:val="center"/>
            <w:hideMark/>
          </w:tcPr>
          <w:p w:rsidR="00985DFC" w:rsidRPr="00EA3575" w:rsidRDefault="00985DFC" w:rsidP="00204D36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6" w:type="dxa"/>
            <w:vMerge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vAlign w:val="center"/>
            <w:hideMark/>
          </w:tcPr>
          <w:p w:rsidR="00985DFC" w:rsidRPr="00EA3575" w:rsidRDefault="00985DFC" w:rsidP="00204D36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vAlign w:val="center"/>
            <w:hideMark/>
          </w:tcPr>
          <w:p w:rsidR="00985DFC" w:rsidRPr="00EA3575" w:rsidRDefault="00985DFC" w:rsidP="00204D36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5" w:type="dxa"/>
            <w:vMerge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12" w:space="0" w:color="000000" w:themeColor="text1"/>
              <w:right w:val="single" w:sz="6" w:space="0" w:color="767171" w:themeColor="background2" w:themeShade="80"/>
            </w:tcBorders>
            <w:vAlign w:val="center"/>
            <w:hideMark/>
          </w:tcPr>
          <w:p w:rsidR="00985DFC" w:rsidRPr="00EA3575" w:rsidRDefault="00985DFC" w:rsidP="00204D36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6" w:space="0" w:color="767171" w:themeColor="background2" w:themeShade="80"/>
              <w:left w:val="single" w:sz="6" w:space="0" w:color="767171" w:themeColor="background2" w:themeShade="80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985DFC" w:rsidRPr="00EA3575" w:rsidRDefault="00985DFC" w:rsidP="00204D36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985DFC" w:rsidRPr="00EA3575" w:rsidTr="00830905">
        <w:trPr>
          <w:trHeight w:val="462"/>
        </w:trPr>
        <w:tc>
          <w:tcPr>
            <w:tcW w:w="10632" w:type="dxa"/>
            <w:gridSpan w:val="10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985DFC" w:rsidRPr="00EA3575" w:rsidRDefault="008741AB" w:rsidP="00204D36">
            <w:pPr>
              <w:spacing w:before="20" w:after="20" w:line="240" w:lineRule="auto"/>
              <w:ind w:left="-70" w:right="-7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A3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* Atividades fora da rotina, como: Festas, atividades físicas incomuns, jantares ou almoços diferentes,</w:t>
            </w:r>
            <w:r w:rsidR="00204D36" w:rsidRPr="00EA3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3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etc.</w:t>
            </w:r>
          </w:p>
        </w:tc>
      </w:tr>
    </w:tbl>
    <w:p w:rsidR="00985DFC" w:rsidRPr="00EA3575" w:rsidRDefault="00985DFC" w:rsidP="00204D36">
      <w:pPr>
        <w:spacing w:before="20" w:after="20" w:line="240" w:lineRule="auto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8741AB" w:rsidRPr="00EA3575" w:rsidTr="008F6463"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8741AB" w:rsidRPr="00EA3575" w:rsidRDefault="008741AB" w:rsidP="00204D36">
            <w:pPr>
              <w:spacing w:before="20" w:after="2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EA3575">
              <w:rPr>
                <w:rFonts w:ascii="Arial" w:eastAsia="Calibri" w:hAnsi="Arial" w:cs="Arial"/>
                <w:b/>
              </w:rPr>
              <w:t>INSTRUÇÕES</w:t>
            </w:r>
          </w:p>
        </w:tc>
      </w:tr>
      <w:tr w:rsidR="008741AB" w:rsidRPr="00EA3575" w:rsidTr="00204D36"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01ED" w:rsidRPr="00EA3575" w:rsidRDefault="00E701ED" w:rsidP="00204D36">
            <w:pPr>
              <w:spacing w:before="20" w:after="20" w:line="240" w:lineRule="auto"/>
              <w:rPr>
                <w:rFonts w:ascii="Arial" w:eastAsia="Calibri" w:hAnsi="Arial" w:cs="Arial"/>
              </w:rPr>
            </w:pPr>
            <w:r w:rsidRPr="00EA3575">
              <w:rPr>
                <w:rFonts w:ascii="Arial" w:eastAsia="Calibri" w:hAnsi="Arial" w:cs="Arial"/>
              </w:rPr>
              <w:t>Obs.: Os espaços em branco na tabela indicam os horários nos quais devem ser realizadas as medidas.</w:t>
            </w:r>
          </w:p>
          <w:p w:rsidR="008741AB" w:rsidRPr="00EA3575" w:rsidRDefault="008741AB" w:rsidP="00204D36">
            <w:pPr>
              <w:spacing w:before="20" w:after="20" w:line="240" w:lineRule="auto"/>
              <w:rPr>
                <w:rFonts w:ascii="Arial" w:eastAsia="Calibri" w:hAnsi="Arial" w:cs="Arial"/>
              </w:rPr>
            </w:pPr>
            <w:r w:rsidRPr="00EA3575">
              <w:rPr>
                <w:rFonts w:ascii="Arial" w:eastAsia="Calibri" w:hAnsi="Arial" w:cs="Arial"/>
              </w:rPr>
              <w:t>1. Lavar e secar as mãos;</w:t>
            </w:r>
          </w:p>
          <w:p w:rsidR="008741AB" w:rsidRPr="00EA3575" w:rsidRDefault="008741AB" w:rsidP="00204D36">
            <w:pPr>
              <w:spacing w:before="20" w:after="20" w:line="240" w:lineRule="auto"/>
              <w:rPr>
                <w:rFonts w:ascii="Arial" w:eastAsia="Calibri" w:hAnsi="Arial" w:cs="Arial"/>
              </w:rPr>
            </w:pPr>
            <w:r w:rsidRPr="00EA3575">
              <w:rPr>
                <w:rFonts w:ascii="Arial" w:eastAsia="Calibri" w:hAnsi="Arial" w:cs="Arial"/>
              </w:rPr>
              <w:t xml:space="preserve">2. Preparar o lancetador com a lanceta; </w:t>
            </w:r>
          </w:p>
          <w:p w:rsidR="008741AB" w:rsidRPr="00EA3575" w:rsidRDefault="008741AB" w:rsidP="00204D36">
            <w:pPr>
              <w:spacing w:before="20" w:after="20" w:line="240" w:lineRule="auto"/>
              <w:rPr>
                <w:rFonts w:ascii="Arial" w:eastAsia="Calibri" w:hAnsi="Arial" w:cs="Arial"/>
              </w:rPr>
            </w:pPr>
            <w:r w:rsidRPr="00EA3575">
              <w:rPr>
                <w:rFonts w:ascii="Arial" w:eastAsia="Calibri" w:hAnsi="Arial" w:cs="Arial"/>
              </w:rPr>
              <w:t xml:space="preserve">3. Inserir a tira-teste com as barras de contato voltadas para cima na abertura de inserção do sensor; </w:t>
            </w:r>
          </w:p>
          <w:p w:rsidR="008741AB" w:rsidRPr="00EA3575" w:rsidRDefault="008741AB" w:rsidP="00204D36">
            <w:pPr>
              <w:spacing w:before="20" w:after="20" w:line="240" w:lineRule="auto"/>
              <w:rPr>
                <w:rFonts w:ascii="Arial" w:eastAsia="Calibri" w:hAnsi="Arial" w:cs="Arial"/>
              </w:rPr>
            </w:pPr>
            <w:r w:rsidRPr="00EA3575">
              <w:rPr>
                <w:rFonts w:ascii="Arial" w:eastAsia="Calibri" w:hAnsi="Arial" w:cs="Arial"/>
              </w:rPr>
              <w:t>4. O sensor automaticamente mostrará que já se pode colocar a gota de sangue;</w:t>
            </w:r>
          </w:p>
          <w:p w:rsidR="008741AB" w:rsidRPr="00EA3575" w:rsidRDefault="008741AB" w:rsidP="00204D36">
            <w:pPr>
              <w:spacing w:before="20" w:after="20" w:line="240" w:lineRule="auto"/>
              <w:rPr>
                <w:rFonts w:ascii="Arial" w:eastAsia="Calibri" w:hAnsi="Arial" w:cs="Arial"/>
              </w:rPr>
            </w:pPr>
            <w:r w:rsidRPr="00EA3575">
              <w:rPr>
                <w:rFonts w:ascii="Arial" w:eastAsia="Calibri" w:hAnsi="Arial" w:cs="Arial"/>
              </w:rPr>
              <w:t xml:space="preserve">5. </w:t>
            </w:r>
            <w:r w:rsidR="00A871C7" w:rsidRPr="00EA3575">
              <w:rPr>
                <w:rFonts w:ascii="Arial" w:eastAsia="Calibri" w:hAnsi="Arial" w:cs="Arial"/>
              </w:rPr>
              <w:t>Fazer a punção na lateral do dedo, usando um dispositivo de lancetagem recomendado, para o</w:t>
            </w:r>
            <w:r w:rsidRPr="00EA3575">
              <w:rPr>
                <w:rFonts w:ascii="Arial" w:eastAsia="Calibri" w:hAnsi="Arial" w:cs="Arial"/>
              </w:rPr>
              <w:t xml:space="preserve">bter a amostra de sangue adequada; </w:t>
            </w:r>
          </w:p>
          <w:p w:rsidR="008741AB" w:rsidRPr="00EA3575" w:rsidRDefault="00A871C7" w:rsidP="00204D36">
            <w:pPr>
              <w:spacing w:before="20" w:after="20" w:line="240" w:lineRule="auto"/>
              <w:rPr>
                <w:rFonts w:ascii="Arial" w:eastAsia="Calibri" w:hAnsi="Arial" w:cs="Arial"/>
              </w:rPr>
            </w:pPr>
            <w:r w:rsidRPr="00EA3575">
              <w:rPr>
                <w:rFonts w:ascii="Arial" w:eastAsia="Calibri" w:hAnsi="Arial" w:cs="Arial"/>
              </w:rPr>
              <w:t>6. Quando o dispositivo indicar para colocar o sangue (desenho de uma gota piscando na tela), t</w:t>
            </w:r>
            <w:r w:rsidR="008741AB" w:rsidRPr="00EA3575">
              <w:rPr>
                <w:rFonts w:ascii="Arial" w:eastAsia="Calibri" w:hAnsi="Arial" w:cs="Arial"/>
              </w:rPr>
              <w:t>ocar a gota de sangue na área alvo da tira-teste</w:t>
            </w:r>
            <w:r w:rsidRPr="00EA3575">
              <w:rPr>
                <w:rFonts w:ascii="Arial" w:eastAsia="Calibri" w:hAnsi="Arial" w:cs="Arial"/>
              </w:rPr>
              <w:t xml:space="preserve"> até que a janela de confirmação esteja totalmente completa com sangue</w:t>
            </w:r>
            <w:r w:rsidR="008741AB" w:rsidRPr="00EA3575">
              <w:rPr>
                <w:rFonts w:ascii="Arial" w:eastAsia="Calibri" w:hAnsi="Arial" w:cs="Arial"/>
              </w:rPr>
              <w:t xml:space="preserve"> (a análise começará imediatamente); </w:t>
            </w:r>
          </w:p>
          <w:p w:rsidR="008741AB" w:rsidRPr="00EA3575" w:rsidRDefault="008741AB" w:rsidP="00204D36">
            <w:pPr>
              <w:spacing w:before="20" w:after="20" w:line="240" w:lineRule="auto"/>
              <w:rPr>
                <w:rFonts w:ascii="Arial" w:eastAsia="Calibri" w:hAnsi="Arial" w:cs="Arial"/>
              </w:rPr>
            </w:pPr>
            <w:r w:rsidRPr="00EA3575">
              <w:rPr>
                <w:rFonts w:ascii="Arial" w:eastAsia="Calibri" w:hAnsi="Arial" w:cs="Arial"/>
              </w:rPr>
              <w:t>7</w:t>
            </w:r>
            <w:r w:rsidR="00204D36" w:rsidRPr="00EA3575">
              <w:rPr>
                <w:rFonts w:ascii="Arial" w:eastAsia="Calibri" w:hAnsi="Arial" w:cs="Arial"/>
              </w:rPr>
              <w:t xml:space="preserve">. </w:t>
            </w:r>
            <w:r w:rsidRPr="00EA3575">
              <w:rPr>
                <w:rFonts w:ascii="Arial" w:eastAsia="Calibri" w:hAnsi="Arial" w:cs="Arial"/>
              </w:rPr>
              <w:t>Observar o resultado após alguns segundos; Registrar o resultado obtido no diário glicêmico</w:t>
            </w:r>
            <w:r w:rsidR="00A871C7" w:rsidRPr="00EA3575">
              <w:rPr>
                <w:rFonts w:ascii="Arial" w:eastAsia="Calibri" w:hAnsi="Arial" w:cs="Arial"/>
              </w:rPr>
              <w:t>;</w:t>
            </w:r>
          </w:p>
          <w:p w:rsidR="00E701ED" w:rsidRPr="00EA3575" w:rsidRDefault="008F6463" w:rsidP="008F6463">
            <w:pPr>
              <w:spacing w:before="20" w:after="20" w:line="240" w:lineRule="auto"/>
              <w:rPr>
                <w:rFonts w:ascii="Arial" w:eastAsia="Calibri" w:hAnsi="Arial" w:cs="Arial"/>
              </w:rPr>
            </w:pPr>
            <w:r w:rsidRPr="00EA3575">
              <w:rPr>
                <w:rFonts w:ascii="Arial" w:eastAsia="Calibri" w:hAnsi="Arial" w:cs="Arial"/>
              </w:rPr>
              <w:t>8</w:t>
            </w:r>
            <w:r w:rsidR="00A871C7" w:rsidRPr="00EA3575">
              <w:rPr>
                <w:rFonts w:ascii="Arial" w:eastAsia="Calibri" w:hAnsi="Arial" w:cs="Arial"/>
              </w:rPr>
              <w:t>. Retirar a tira do medidor e descartá-la. Descartar a lanceta.</w:t>
            </w:r>
            <w:r w:rsidRPr="00EA3575">
              <w:rPr>
                <w:rFonts w:ascii="Arial" w:eastAsia="Calibri" w:hAnsi="Arial" w:cs="Arial"/>
              </w:rPr>
              <w:t xml:space="preserve"> </w:t>
            </w:r>
            <w:r w:rsidR="00A871C7" w:rsidRPr="00EA3575">
              <w:rPr>
                <w:rFonts w:ascii="Arial" w:eastAsia="Calibri" w:hAnsi="Arial" w:cs="Arial"/>
              </w:rPr>
              <w:t>Desligar o medidor.</w:t>
            </w:r>
          </w:p>
        </w:tc>
      </w:tr>
    </w:tbl>
    <w:p w:rsidR="008741AB" w:rsidRPr="00EA3575" w:rsidRDefault="008741AB" w:rsidP="00204D36">
      <w:pPr>
        <w:spacing w:before="20" w:after="20" w:line="240" w:lineRule="auto"/>
        <w:rPr>
          <w:rFonts w:ascii="Arial" w:hAnsi="Arial" w:cs="Arial"/>
          <w:sz w:val="24"/>
          <w:szCs w:val="24"/>
        </w:rPr>
      </w:pPr>
    </w:p>
    <w:p w:rsidR="00204D36" w:rsidRDefault="00204D36" w:rsidP="00204D36">
      <w:pPr>
        <w:spacing w:before="20" w:after="20" w:line="240" w:lineRule="auto"/>
        <w:rPr>
          <w:rFonts w:ascii="Arial" w:hAnsi="Arial" w:cs="Arial"/>
          <w:b/>
        </w:rPr>
      </w:pPr>
    </w:p>
    <w:p w:rsidR="0085007D" w:rsidRDefault="0085007D" w:rsidP="00204D36">
      <w:pPr>
        <w:spacing w:before="20" w:after="20" w:line="240" w:lineRule="auto"/>
        <w:rPr>
          <w:rFonts w:ascii="Arial" w:hAnsi="Arial" w:cs="Arial"/>
          <w:b/>
        </w:rPr>
      </w:pPr>
    </w:p>
    <w:p w:rsidR="0085007D" w:rsidRPr="00EA3575" w:rsidRDefault="0085007D" w:rsidP="00204D36">
      <w:pPr>
        <w:spacing w:before="20" w:after="20" w:line="240" w:lineRule="auto"/>
        <w:rPr>
          <w:rFonts w:ascii="Arial" w:hAnsi="Arial" w:cs="Arial"/>
          <w:b/>
        </w:rPr>
      </w:pPr>
    </w:p>
    <w:p w:rsidR="008F6463" w:rsidRPr="00EA3575" w:rsidRDefault="008F6463" w:rsidP="00204D36">
      <w:pPr>
        <w:spacing w:before="20" w:after="20" w:line="240" w:lineRule="auto"/>
        <w:rPr>
          <w:rFonts w:ascii="Arial" w:hAnsi="Arial" w:cs="Arial"/>
          <w:b/>
        </w:rPr>
      </w:pPr>
    </w:p>
    <w:p w:rsidR="008F6463" w:rsidRDefault="008F6463" w:rsidP="008F6463">
      <w:pPr>
        <w:spacing w:before="20" w:after="20" w:line="240" w:lineRule="auto"/>
        <w:rPr>
          <w:rFonts w:ascii="Arial" w:hAnsi="Arial" w:cs="Arial"/>
          <w:b/>
        </w:rPr>
      </w:pPr>
    </w:p>
    <w:p w:rsidR="00747603" w:rsidRPr="00EA3575" w:rsidRDefault="00747603" w:rsidP="008F6463">
      <w:pPr>
        <w:spacing w:before="20" w:after="20" w:line="240" w:lineRule="auto"/>
        <w:rPr>
          <w:rFonts w:ascii="Arial" w:hAnsi="Arial" w:cs="Arial"/>
          <w:b/>
        </w:rPr>
      </w:pPr>
    </w:p>
    <w:p w:rsidR="008F6463" w:rsidRPr="00EA3575" w:rsidRDefault="008F6463" w:rsidP="008F6463">
      <w:pPr>
        <w:spacing w:before="20" w:after="20" w:line="240" w:lineRule="auto"/>
        <w:jc w:val="center"/>
        <w:rPr>
          <w:rFonts w:ascii="Arial" w:hAnsi="Arial" w:cs="Arial"/>
          <w:b/>
        </w:rPr>
      </w:pPr>
      <w:r w:rsidRPr="00EA3575">
        <w:rPr>
          <w:rFonts w:ascii="Arial" w:hAnsi="Arial" w:cs="Arial"/>
          <w:b/>
        </w:rPr>
        <w:t>___________________________________                     ___________________________________</w:t>
      </w:r>
    </w:p>
    <w:p w:rsidR="008F6463" w:rsidRPr="00EA3575" w:rsidRDefault="008F6463" w:rsidP="008F6463">
      <w:pPr>
        <w:spacing w:before="20" w:after="20" w:line="240" w:lineRule="auto"/>
        <w:jc w:val="center"/>
        <w:rPr>
          <w:rFonts w:ascii="Arial" w:hAnsi="Arial" w:cs="Arial"/>
          <w:b/>
        </w:rPr>
      </w:pPr>
    </w:p>
    <w:p w:rsidR="00204D36" w:rsidRPr="00EA3575" w:rsidRDefault="008F6463" w:rsidP="00EA3575">
      <w:pPr>
        <w:spacing w:before="20" w:after="20" w:line="240" w:lineRule="auto"/>
        <w:jc w:val="center"/>
        <w:rPr>
          <w:rFonts w:ascii="Arial" w:hAnsi="Arial" w:cs="Arial"/>
          <w:b/>
        </w:rPr>
      </w:pPr>
      <w:r w:rsidRPr="00EA3575">
        <w:rPr>
          <w:rFonts w:ascii="Arial" w:hAnsi="Arial" w:cs="Arial"/>
          <w:b/>
        </w:rPr>
        <w:t>Farmacêuticos responsáveis</w:t>
      </w:r>
    </w:p>
    <w:sectPr w:rsidR="00204D36" w:rsidRPr="00EA3575" w:rsidSect="008F6463">
      <w:footerReference w:type="default" r:id="rId7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19" w:rsidRDefault="00D44919" w:rsidP="009E069B">
      <w:pPr>
        <w:spacing w:after="0" w:line="240" w:lineRule="auto"/>
      </w:pPr>
      <w:r>
        <w:separator/>
      </w:r>
    </w:p>
  </w:endnote>
  <w:endnote w:type="continuationSeparator" w:id="0">
    <w:p w:rsidR="00D44919" w:rsidRDefault="00D44919" w:rsidP="009E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7D" w:rsidRPr="0085007D" w:rsidRDefault="0085007D" w:rsidP="0085007D">
    <w:pPr>
      <w:pStyle w:val="Rodap"/>
      <w:ind w:right="139"/>
      <w:jc w:val="center"/>
      <w:rPr>
        <w:rFonts w:ascii="Arial" w:hAnsi="Arial" w:cs="Arial"/>
        <w:sz w:val="14"/>
        <w:szCs w:val="14"/>
      </w:rPr>
    </w:pPr>
    <w:r w:rsidRPr="006B733A">
      <w:rPr>
        <w:rFonts w:ascii="Arial" w:hAnsi="Arial" w:cs="Arial"/>
        <w:sz w:val="14"/>
        <w:szCs w:val="14"/>
      </w:rPr>
      <w:t>Material elaborado pelo Laboratório de Serviços Clínicos e Evidências em Saúde (LASCES) – Univer</w:t>
    </w:r>
    <w:r>
      <w:rPr>
        <w:rFonts w:ascii="Arial" w:hAnsi="Arial" w:cs="Arial"/>
        <w:sz w:val="14"/>
        <w:szCs w:val="14"/>
      </w:rPr>
      <w:t>sidade Federal do Paraná (UFPR)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19" w:rsidRDefault="00D44919" w:rsidP="009E069B">
      <w:pPr>
        <w:spacing w:after="0" w:line="240" w:lineRule="auto"/>
      </w:pPr>
      <w:r>
        <w:separator/>
      </w:r>
    </w:p>
  </w:footnote>
  <w:footnote w:type="continuationSeparator" w:id="0">
    <w:p w:rsidR="00D44919" w:rsidRDefault="00D44919" w:rsidP="009E0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DFC"/>
    <w:rsid w:val="000021DF"/>
    <w:rsid w:val="00030887"/>
    <w:rsid w:val="000D73E8"/>
    <w:rsid w:val="0012207E"/>
    <w:rsid w:val="001A6FCB"/>
    <w:rsid w:val="00204D36"/>
    <w:rsid w:val="00323C05"/>
    <w:rsid w:val="00416BD1"/>
    <w:rsid w:val="004615DA"/>
    <w:rsid w:val="004B33F4"/>
    <w:rsid w:val="004F64A7"/>
    <w:rsid w:val="00565E23"/>
    <w:rsid w:val="005838D2"/>
    <w:rsid w:val="00591F57"/>
    <w:rsid w:val="005D6F0B"/>
    <w:rsid w:val="00600B80"/>
    <w:rsid w:val="006806A2"/>
    <w:rsid w:val="00747603"/>
    <w:rsid w:val="00752D73"/>
    <w:rsid w:val="00830905"/>
    <w:rsid w:val="008451DA"/>
    <w:rsid w:val="0085007D"/>
    <w:rsid w:val="008741AB"/>
    <w:rsid w:val="00875D68"/>
    <w:rsid w:val="008D1A81"/>
    <w:rsid w:val="008F6463"/>
    <w:rsid w:val="009105ED"/>
    <w:rsid w:val="00942180"/>
    <w:rsid w:val="00985DFC"/>
    <w:rsid w:val="009E069B"/>
    <w:rsid w:val="00A871C7"/>
    <w:rsid w:val="00A944A6"/>
    <w:rsid w:val="00B41F7A"/>
    <w:rsid w:val="00BE2323"/>
    <w:rsid w:val="00C65BC6"/>
    <w:rsid w:val="00C674FD"/>
    <w:rsid w:val="00CF441A"/>
    <w:rsid w:val="00D44919"/>
    <w:rsid w:val="00DA0483"/>
    <w:rsid w:val="00E52347"/>
    <w:rsid w:val="00E701ED"/>
    <w:rsid w:val="00E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C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E0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E069B"/>
  </w:style>
  <w:style w:type="paragraph" w:styleId="Rodap">
    <w:name w:val="footer"/>
    <w:basedOn w:val="Normal"/>
    <w:link w:val="RodapCarcter"/>
    <w:uiPriority w:val="99"/>
    <w:unhideWhenUsed/>
    <w:rsid w:val="009E0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E0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Teles</dc:creator>
  <cp:lastModifiedBy>Thais Teles</cp:lastModifiedBy>
  <cp:revision>25</cp:revision>
  <cp:lastPrinted>2013-12-09T20:49:00Z</cp:lastPrinted>
  <dcterms:created xsi:type="dcterms:W3CDTF">2013-09-07T12:12:00Z</dcterms:created>
  <dcterms:modified xsi:type="dcterms:W3CDTF">2013-12-09T20:49:00Z</dcterms:modified>
</cp:coreProperties>
</file>